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E74" w:rsidRPr="00D25E74" w:rsidRDefault="00AF457C" w:rsidP="00D25E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</w:pPr>
      <w:r w:rsidRPr="00D25E74"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  <w:t xml:space="preserve">Информируем Вас об деятельности Некоммерческой организации – </w:t>
      </w:r>
      <w:r w:rsidR="00D25E74" w:rsidRPr="00D25E74"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  <w:t xml:space="preserve">«Амурская региональная </w:t>
      </w:r>
      <w:proofErr w:type="spellStart"/>
      <w:r w:rsidR="00D25E74" w:rsidRPr="00D25E74"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  <w:t>микрокредитная</w:t>
      </w:r>
      <w:proofErr w:type="spellEnd"/>
      <w:r w:rsidR="00D25E74" w:rsidRPr="00D25E74"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  <w:t xml:space="preserve"> </w:t>
      </w:r>
      <w:r w:rsidRPr="00D25E74"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  <w:t xml:space="preserve">компания» </w:t>
      </w:r>
    </w:p>
    <w:p w:rsidR="00D25E74" w:rsidRPr="00D25E74" w:rsidRDefault="00D25E74" w:rsidP="00D25E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</w:pPr>
      <w:r w:rsidRPr="00D25E74"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  <w:t>Компания с</w:t>
      </w:r>
      <w:r w:rsidRPr="00D25E74"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  <w:t>оздана в рамках федерального проекта финансовой поддержки малого и среднего предпринимательства c целью расширения</w:t>
      </w:r>
      <w:r w:rsidRPr="00D25E74"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  <w:t xml:space="preserve"> доступа к финансовым ресурсам.</w:t>
      </w:r>
    </w:p>
    <w:p w:rsidR="00D25E74" w:rsidRPr="00D25E74" w:rsidRDefault="00D25E74" w:rsidP="00D25E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</w:pPr>
      <w:r w:rsidRPr="00D25E74"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  <w:t xml:space="preserve">Приоритетным направлением деятельности является предоставление </w:t>
      </w:r>
      <w:proofErr w:type="spellStart"/>
      <w:r w:rsidRPr="00D25E74"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  <w:t>микрозаймов</w:t>
      </w:r>
      <w:proofErr w:type="spellEnd"/>
      <w:r w:rsidRPr="00D25E74"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  <w:t xml:space="preserve"> для юридических лиц и индивидуальных предпринимателей Амурской области, отнесенных к субъектам малого и среднего предпринимательства в соответствии с требованиями статьи 4 Федерального закона от 24.07.2007 № 209-ФЗ «О развитии малого и среднего в Российской</w:t>
      </w:r>
    </w:p>
    <w:p w:rsidR="00D25E74" w:rsidRPr="00D25E74" w:rsidRDefault="00D25E74" w:rsidP="00D25E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</w:pPr>
      <w:r w:rsidRPr="00D25E74"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  <w:t>Федерации» и организаций инфраструктуры поддержки малого и среднего предпринимательства.</w:t>
      </w:r>
    </w:p>
    <w:p w:rsidR="00D25E74" w:rsidRPr="00D25E74" w:rsidRDefault="00D25E74" w:rsidP="00D25E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</w:pPr>
      <w:r w:rsidRPr="00D25E74"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  <w:t>Основными целями компании являются:</w:t>
      </w:r>
    </w:p>
    <w:p w:rsidR="00D25E74" w:rsidRPr="00D25E74" w:rsidRDefault="00D25E74" w:rsidP="00D25E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</w:pPr>
      <w:r w:rsidRPr="00D25E74"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  <w:t>- содействие проведению государственной политики в сфере развития и поддержки предпринимательства в Приамурье путем привлечения и эффективного использования финансовых ресурсов для реализации мероприятий федеральных</w:t>
      </w:r>
      <w:r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  <w:t>, областных и местных программ;</w:t>
      </w:r>
    </w:p>
    <w:p w:rsidR="00D25E74" w:rsidRPr="00D25E74" w:rsidRDefault="00D25E74" w:rsidP="00D25E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</w:pPr>
      <w:r w:rsidRPr="00D25E74"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  <w:t>- обеспечение доступа субъектов пр</w:t>
      </w:r>
      <w:r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  <w:t xml:space="preserve">едпринимательства и организаций </w:t>
      </w:r>
      <w:r w:rsidRPr="00D25E74"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  <w:t>инфраструктуры предпринимательства к креди</w:t>
      </w:r>
      <w:r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  <w:t xml:space="preserve">тным и иным финансовым ресурсам </w:t>
      </w:r>
      <w:r w:rsidRPr="00D25E74"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  <w:t>посредст</w:t>
      </w:r>
      <w:r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  <w:t xml:space="preserve">вом предоставления </w:t>
      </w:r>
      <w:proofErr w:type="spellStart"/>
      <w:r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  <w:t>микрозаймов</w:t>
      </w:r>
      <w:proofErr w:type="spellEnd"/>
      <w:r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  <w:t>.</w:t>
      </w:r>
    </w:p>
    <w:p w:rsidR="00D25E74" w:rsidRPr="00D25E74" w:rsidRDefault="00D25E74" w:rsidP="00D25E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</w:pPr>
      <w:r w:rsidRPr="00D25E74"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  <w:t xml:space="preserve">Министерство экономического развития и внешних связей Амурской области, к компетенции которого относится координация мер поддержки субъектов малого и среднего предпринимательства, является единственным учредителем АНО «Амурская региональная </w:t>
      </w:r>
      <w:proofErr w:type="spellStart"/>
      <w:r w:rsidRPr="00D25E74"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  <w:t>микрокредитная</w:t>
      </w:r>
      <w:proofErr w:type="spellEnd"/>
      <w:r w:rsidRPr="00D25E74"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  <w:t xml:space="preserve"> компания».</w:t>
      </w:r>
    </w:p>
    <w:p w:rsidR="00D25E74" w:rsidRDefault="00D25E74" w:rsidP="00D25E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</w:pPr>
    </w:p>
    <w:p w:rsidR="00D25E74" w:rsidRPr="00D25E74" w:rsidRDefault="00D25E74" w:rsidP="00D25E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proofErr w:type="spellStart"/>
      <w:r w:rsidRPr="00D25E7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Микрозаём</w:t>
      </w:r>
      <w:proofErr w:type="spellEnd"/>
      <w:r w:rsidRPr="00D25E7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"Старт"</w:t>
      </w:r>
    </w:p>
    <w:p w:rsidR="00D25E74" w:rsidRPr="00D25E74" w:rsidRDefault="00D25E74" w:rsidP="00D25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Форма кредитования: 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Единоразовый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заём /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невозобновляемая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кредитная линия.</w:t>
      </w:r>
    </w:p>
    <w:p w:rsidR="00D25E74" w:rsidRPr="00D25E74" w:rsidRDefault="00D25E74" w:rsidP="00D25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Заемщик:</w:t>
      </w: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 Индивидуальный предприниматель/юридическое лицо.</w:t>
      </w:r>
    </w:p>
    <w:p w:rsidR="00D25E74" w:rsidRPr="00D25E74" w:rsidRDefault="00D25E74" w:rsidP="00D25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 xml:space="preserve">* срок регистрации бизнеса – не более 12 месяцев на момент предоставления </w:t>
      </w:r>
      <w:proofErr w:type="spellStart"/>
      <w:r w:rsidRPr="00D25E74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.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Допускается кредитование Заемщиков, зарегистрированных более 12 месяцев назад при условии подтверждения срока ведения деятельности не более 12 месяцев или отсутствия предпринимательской деятельности до подачи заявки на выдачу займа.</w:t>
      </w:r>
    </w:p>
    <w:p w:rsidR="00D25E74" w:rsidRPr="00D25E74" w:rsidRDefault="00D25E74" w:rsidP="00D25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Сумма кредитования: </w:t>
      </w: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700 000 рублей.</w:t>
      </w:r>
    </w:p>
    <w:p w:rsidR="00D25E74" w:rsidRPr="00D25E74" w:rsidRDefault="00D25E74" w:rsidP="00D25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Срок кредитования: </w:t>
      </w: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до 36 месяцев*</w:t>
      </w:r>
    </w:p>
    <w:p w:rsidR="00D25E74" w:rsidRPr="00D25E74" w:rsidRDefault="00D25E74" w:rsidP="00D25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Цель займа:</w:t>
      </w: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 любые цели, связанные с созданием и развитием бизнеса</w:t>
      </w:r>
    </w:p>
    <w:p w:rsidR="00D25E74" w:rsidRPr="00D25E74" w:rsidRDefault="00D25E74" w:rsidP="00D25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Порядок погашения займа:</w:t>
      </w:r>
    </w:p>
    <w:p w:rsidR="00D25E74" w:rsidRPr="00D25E74" w:rsidRDefault="00D25E74" w:rsidP="00D25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Ежемесячно</w:t>
      </w:r>
      <w:r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</w:t>
      </w: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-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аннуитетный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платеж, - дифференцированный платеж, - сезонный график.</w:t>
      </w:r>
    </w:p>
    <w:p w:rsidR="00D25E74" w:rsidRPr="00D25E74" w:rsidRDefault="00D25E74" w:rsidP="00D25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Порядок погашения процентов: </w:t>
      </w: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ежемесячно и в момент окончательного расчета.</w:t>
      </w:r>
    </w:p>
    <w:p w:rsidR="00D25E74" w:rsidRPr="00D25E74" w:rsidRDefault="00D25E74" w:rsidP="00D25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Процентная ставка:</w:t>
      </w:r>
    </w:p>
    <w:p w:rsidR="00D25E74" w:rsidRPr="00D25E74" w:rsidRDefault="00D25E74" w:rsidP="00D25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Для СМСП, реализующих приоритетные проекты: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При наличии залога: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а) не более ключевой ставки Банка России, установленной на дату заключения договора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с субъектом малого и среднего предпринимательства;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б) не более одной второй ключевой ставки Банка России, установленной на дату заключения договора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с субъектом малого и среднего предпринимательства, зарегистрированным и осуществляющим свою деятельность на территории моногорода.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При отсутствии залога: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а) не более полуторакратного размера ключевой ставки Банка России, установленной на дату заключения договора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с субъектом малого и среднего предпринимательства, при реализации приоритетных проектов;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б) не более размера ключевой ставки Банка России, установленной на дату заключения договора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с субъектом малого и среднего предпринимательства, </w:t>
      </w: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lastRenderedPageBreak/>
        <w:t>зарегистрированным и осуществляющим свою деятельность на территории моногорода.</w:t>
      </w:r>
      <w:r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</w:t>
      </w: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Для СМСП, не реализующих приоритетные проекты: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Для СМСП, зарегистрированным и осуществляющим свою деятельность на территории моногорода: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а) приобретение оборудования для производства средств индивидуальной защиты, приобретение оборудования для дезинфекции помещений, в которых ведется деятельность Заемщика, – 1 % годовых.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б) прочие цели, связанные с созданием и развитием бизнеса: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при сроке кредитования до 24 месяцев – 9 % годовых,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- при сроке кредитования до 36 месяцев – 10 % годовых, но не более двукратного размера ключевой ставки Банка России, установленной на дату заключения договора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, при наличии залогового обеспечения и не более 2,5-кратного размера ключевой ставки Банка России, установленной на дату заключения договора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, при отсутствии залогового обеспечения.</w:t>
      </w:r>
    </w:p>
    <w:p w:rsidR="00D25E74" w:rsidRPr="00D25E74" w:rsidRDefault="00D25E74" w:rsidP="00D25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Для прочих СМСП: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а) приобретение оборудования для производства средств индивидуальной защиты, приобретение оборудования для дезинфекции помещений, в которых ведется деятельность Заемщика, – 1 % годовых.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б) прочие цели, связанные с созданием и развитием бизнеса: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при сроке кредитования до 24 месяцев – 10 % годовых,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- при сроке кредитования до 36 месяцев – 11 % годовых, но не более двукратного размера ключевой ставки Банка России, установленной на дату заключения договора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, при наличии залогового обеспечения и не более 2,5-кратного размера ключевой ставки Банка России, установленной на дату заключения договора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, при отсутствии залогового обеспечения.</w:t>
      </w:r>
    </w:p>
    <w:p w:rsidR="00D25E74" w:rsidRPr="00D25E74" w:rsidRDefault="00D25E74" w:rsidP="00D25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</w:t>
      </w: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При установлении процентной ставки выбирается наименьшая ставка, согласно настоящему разделу.</w:t>
      </w:r>
    </w:p>
    <w:p w:rsidR="00D25E74" w:rsidRPr="00D25E74" w:rsidRDefault="00D25E74" w:rsidP="00D25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Отсрочка по выплате основного долга: </w:t>
      </w: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до 3 месяцев с даты исчисления срока кредитования.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Обеспечение: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Сумма задолженности Клиента перед Организацией, с учетом вновь выдаваемого займа, - до 300 000 рублей (включительно).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Поручительство платежеспособного физического лица или индивидуального предпринимателя, или юридического лица с подтвержденным доходом, не связанным с деятельностью Заемщика, или залог имущества и/или поручительство некоммерческой организации «Фонд содействия кредитованию субъектов малого и среднего предпринимательства Амурской области» совокупно на сумму не менее 80% от суммы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/ лимита кредитной линии.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Обязательное поручительство (независимо от суммы займа):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 Заемщикам – юридическим лицам: поручительство всех реальных владельцев бизнеса и учредителей (участников) Юридического лица, обладающих совокупной долей в уставном капитале не менее 51%;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 Заемщикам – индивидуальным предпринимателям: поручительство супруги / супруга.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Сумма задолженности Клиента перед Организацией, с учетом вновь выдаваемого займа, от 300 001 до 700 000 рублей (включительно):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Вариант 1: </w:t>
      </w: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Залог имущества и/или поручительство некоммерческой организации «Фонд содействия кредитованию субъектов малого и среднего предпринимательства Амурской области» совокупно на сумму не менее 80% от суммы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/ лимита кредитной линии. При отсутствии залога допускается поручительство минимум двух платежеспособных физических лиц / индивидуальных предпринимателей / юридических лиц с подтвержденным доходом, не связанным с деятельностью Заемщика.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Вариант 2:</w:t>
      </w: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 Поручительство платежеспособного физического лица или индивидуального предпринимателя, или юридического лица с подтвержденным доходом, не связанным с деятельностью заемщика, плюс залог имущества и/или поручительство некоммерческой организации «Фонд содействия кредитованию субъектов малого и среднего предпринимательства Амурской области» совокупно на сумму не менее 40% от суммы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/ лимита кредитной линии.</w:t>
      </w:r>
    </w:p>
    <w:p w:rsidR="00D25E74" w:rsidRPr="00D25E74" w:rsidRDefault="00D25E74" w:rsidP="00D25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Обязательное поручительство (независимо от суммы займа):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 Заемщикам – юридическим лицам: поручительство всех реальных владельцев бизнеса и учредителей (участников) Юридического лица, обладающих совокупной долей в уставном капитале не менее 51%.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 Заемщикам – индивидуальным предпринимателям: п</w:t>
      </w:r>
      <w:r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оручительство супруги / супруга</w:t>
      </w:r>
    </w:p>
    <w:p w:rsidR="00D25E74" w:rsidRPr="00D25E74" w:rsidRDefault="00D25E74" w:rsidP="00D25E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Страхование залога: </w:t>
      </w: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Необходимость страхования определяется по решению Кредитного комитета.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*Примечания: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Условия применения сезонного графика: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- Сезонная деятельность – повторяющаяся ежегодная тенденция неоднократного отклонения (снижение / увеличение) месячной выручки (40% и более) от средней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ежемесячной выручки, рассчитанной за последние 12 месяцев, связанная со спецификой бизнеса и не имеющая в причинах ухудшения финансового состояния.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- Количество платежей со сниженной суммой основного долга (от базового размера) не должно быть более 6 в год.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- Снижение суммы основного долга в ежемесячном взносе - максимум 70% от базовой суммы. В случае 100%-</w:t>
      </w:r>
      <w:proofErr w:type="spellStart"/>
      <w:r w:rsidRPr="00D25E74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го</w:t>
      </w:r>
      <w:proofErr w:type="spellEnd"/>
      <w:r w:rsidRPr="00D25E74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 xml:space="preserve"> снижения суммы основного долга максимальное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количество сезонных месяцев в графике может быть 3</w:t>
      </w:r>
    </w:p>
    <w:p w:rsidR="00D25E74" w:rsidRP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- Минимальная величина ежегодного погашения основного долга должна быть равна сумме кредита, деленного на количество лет кредита.</w:t>
      </w:r>
    </w:p>
    <w:p w:rsid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- Применение сезонного графика не исключает возможность предоставления отсрочки на весь срок кредита.</w:t>
      </w:r>
    </w:p>
    <w:p w:rsidR="00D25E74" w:rsidRDefault="00D25E74" w:rsidP="00D25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proofErr w:type="spellStart"/>
      <w:r w:rsidRPr="00D25E7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Микрозаём</w:t>
      </w:r>
      <w:proofErr w:type="spellEnd"/>
      <w:r w:rsidRPr="00D25E7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«Стандарт»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Форма кредитования: 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Единоразовый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заём /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невозобновляемая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кредитная линия.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Заемщик:</w:t>
      </w: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 Индивидуальный предприниматель/юридическое лицо.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* срок регистрации и ведения бизнеса с подтвержденным доходом – от 6 месяцев на момент подачи заявки.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 xml:space="preserve">Допускается выдача </w:t>
      </w:r>
      <w:proofErr w:type="spellStart"/>
      <w:r w:rsidRPr="00D25E74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 xml:space="preserve"> по программе «Стандарт» вновь зарегистрированным индивидуальным предпринимателям и юридическим лицам, в случаях, когда такие индивидуальные предприниматели или юридические лица созданы в юридической взаимосвязи с действующими более 6 месяцев субъектами малого и среднего предпринимательства.</w:t>
      </w:r>
    </w:p>
    <w:p w:rsidR="00D25E74" w:rsidRPr="00D25E74" w:rsidRDefault="00D25E74" w:rsidP="0075143E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Сумма кредитования: </w:t>
      </w: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3 000 000 рублей.</w:t>
      </w:r>
    </w:p>
    <w:p w:rsidR="00D25E74" w:rsidRPr="00D25E74" w:rsidRDefault="00D25E74" w:rsidP="0075143E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Срок кредитования: </w:t>
      </w: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до 36 месяцев*</w:t>
      </w:r>
    </w:p>
    <w:p w:rsidR="00D25E74" w:rsidRPr="00D25E74" w:rsidRDefault="00D25E74" w:rsidP="0075143E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Цель займа:</w:t>
      </w: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 любые цели, связанные с созданием и развитием бизнеса</w:t>
      </w:r>
    </w:p>
    <w:p w:rsidR="00D25E74" w:rsidRPr="00D25E74" w:rsidRDefault="00D25E74" w:rsidP="0075143E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Порядок погашения займа: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Ежемесячно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-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аннуитетный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платеж,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дифференцированный платеж,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сезонный график.</w:t>
      </w:r>
    </w:p>
    <w:p w:rsidR="00D25E74" w:rsidRPr="00D25E74" w:rsidRDefault="00D25E74" w:rsidP="0075143E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Порядок погашения процентов: </w:t>
      </w: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ежемесячно и в момент окончательного расчета.</w:t>
      </w:r>
    </w:p>
    <w:p w:rsidR="00D25E74" w:rsidRDefault="00D25E74" w:rsidP="0075143E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Процентная ставка:</w:t>
      </w:r>
    </w:p>
    <w:p w:rsidR="00D25E74" w:rsidRPr="00D25E74" w:rsidRDefault="00D25E74" w:rsidP="0075143E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Для СМСП, реализующих приоритетные проекты: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При наличии залога: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а) не более ключевой ставки Банка России, установленной на дату заключения договора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с субъектом малого и среднего предпринимательства;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б) не более одной второй ключевой ставки Банка России, установленной на дату заключения договора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с субъектом малого и среднего предпринимательства, зарегистрированным и осуществляющим свою деятельность на территории моногорода.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При отсутствии залога: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а) не более полуторакратного размера ключевой ставки Банка России, установленной на дату заключения договора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с субъектом малого и среднего предпринимательства, при реализации приоритетных проектов;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б) не более размера ключевой ставки Банка России, установленной на дату заключения договора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с субъектом малого и среднего предпринимательства, зарегистрированным и осуществляющим свою деятельность на территории моногорода.</w:t>
      </w:r>
    </w:p>
    <w:p w:rsidR="00D25E74" w:rsidRPr="00D25E74" w:rsidRDefault="00D25E74" w:rsidP="0075143E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Для СМСП, не реализующих приоритетные проекты: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Для СМСП, зарегистрированным и осуществляющим свою деятельность на территории моногорода: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Инвестиционные цели: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а) приобретение оборудования для производства средств индивидуальной защиты, приобретение оборудования для дезинфекции помещений, в которых ведется деятельность Заемщика, – 1 % годовых.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б) прочие инвестиционные цели: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- 7,5% годовых, при отсутствии обеспечения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в виде залога имущества на сумму не менее 80% от суммы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/ лимита кредитной линии;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- 4,5 % годовых, при наличии обеспечения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в виде залога имущества на сумму не менее 80% от суммы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/ лимита кредитной линии,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но не более двукратного размера ключевой ставки Банка России, установленной на дату заключения договора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, при наличии залогового обеспечения и не более 2,5 кратного размера ключевой ставки Банка России, установленной на дату заключения договора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, при отсутствии залогового обеспечения.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Пополнение оборотных средств: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а) приобретение средств индивидуальной защиты, приобретение расходных материалов для дезинфекции помещений, в которых ведется деятельность Заемщика, - 1 % годовых;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б) прочие цели, связанные с пополнением оборотных средств - 10 % годовых, но не более двукратного размера ключевой ставки Банка России, установленной на дату заключения договора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, при наличии залогового обеспечения и не более 2,5 кратного размера ключевой ставки Банка России, установленной на дату заключения договора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, при отсутствии залогового обеспечения.</w:t>
      </w:r>
    </w:p>
    <w:p w:rsidR="00D25E74" w:rsidRPr="00D25E74" w:rsidRDefault="00D25E74" w:rsidP="0075143E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Для прочих СМСП: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Инвестиционные цели: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а) приобретение оборудования для производства средств индивидуальной защиты, приобретение оборудования для дезинфекции помещений, в которых ведется деятельность Заемщика, – 1 % годовых.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б) прочие инвестиционные цели: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- 8,5% годовых, при отсутствии обеспечения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в виде залога имущества на сумму не менее 80% от суммы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/ лимита кредитной линии;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- 5,5 % годовых, при наличии обеспечения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в виде залога имущества на сумму не менее 80% от суммы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/ лимита кредитной линии,</w:t>
      </w:r>
    </w:p>
    <w:p w:rsidR="00D25E74" w:rsidRPr="00D25E74" w:rsidRDefault="00D25E74" w:rsidP="0075143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но не более двукратного размера ключевой ставки Банка России, установленной на дату заключения договора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, при наличии залогового обеспечения и не более 2,5 кратного размера ключевой ставки Банка России, установленной на дату заключения договора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, при отсутствии залогового обеспечения.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Пополнение оборотных средств: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а) приобретение средств индивидуальной защиты, приобретение расходных материалов для дезинфекции помещений, в которых ведется деятельность Заемщика, - 1 % годовых;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б) прочие цели, связанные с пополнением оборотных средств - 10 % годовых, но не более двукратного размера ключевой ставки Банка России, установленной на дату заключения договора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, при наличии залогового обеспечения и не более 2,5 кратного размера ключевой ставки Банка России, установленной на дату заключения договора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, при отсутствии залогового обеспечения.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При установлении процентной ставки выбирается наименьшая ставка, согласно настоящему разделу.</w:t>
      </w:r>
    </w:p>
    <w:p w:rsidR="00D25E74" w:rsidRPr="00D25E74" w:rsidRDefault="00D25E74" w:rsidP="0075143E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Отсрочка по выплате основного долга: </w:t>
      </w: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до 3 месяцев с даты исчисления срока кредитования.</w:t>
      </w:r>
    </w:p>
    <w:p w:rsidR="00D25E74" w:rsidRPr="00D25E74" w:rsidRDefault="00D25E74" w:rsidP="0075143E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Обеспечение: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Сумма задолженности Клиента перед Организацией, с учетом вновь выдаваемого займа, - до 200 000 рублей (включительно)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 Заемщикам – юридическим лицам: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- поручительство всех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бенефициарных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владельцев бизнеса и учредителей (участников) Юридического лица, обладающих совокупной долей в уставном капитале не менее 51%;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 Заемщикам – индивидуальным предпринимателям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не требуется.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Сумма задолженности Клиента перед Организацией, с учетом вновь выдаваемого займа, - от 200 001 до 700 000 рублей (включительно)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Поручительство платежеспособного физического лица или индивидуального предпринимателя, или юридического лица с подтвержденным доходом, не связанным с деятельностью заемщика, или залог имущества и/или поручительство некоммерческой организации «Фонд содействия кредитованию субъектов малого и среднего предпринимательства Амурской области» совокупно на сумму не менее 80% от суммы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/ лимита кредитной линии.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Обязательное поручительство: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 Заемщикам – юридическим лицам: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поручительство всех реальных владельцев бизнеса и учредителей (участников) Юридического лица, обладающих совокупной долей в уставном капитале не менее 51%;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 Заемщикам – индивидуальным предпринимателям: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поручительство супруги / супруга (при наличии).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Сумма задолженности Клиента перед Организацией, с учетом вновь выдаваемого займа, - от 700 001 до 3 000 000 рублей (включительно):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Вариант 1:</w:t>
      </w: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 Залог имущества и/или поручительство некоммерческой организации «Фонд содействия кредитованию субъектов малого и среднего предпринимательства Амурской области» совокупно на сумму не менее 80% от суммы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/ лимита кредитной линии. При отсутствии залога допускается поручительство минимум двух платежеспособных физических лиц / индивидуальных предпринимателей / юридических лиц с подтвержденным доходом, не связанным с деятельностью Заемщика.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Вариант 2: </w:t>
      </w: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Поручительство платежеспособного физического лица или индивидуального предпринимателя, или юридического лица с подтвержденным доходом, не связанным с деятельностью заемщика, плюс залог имущества и/или поручительство некоммерческой организации «Фонд содействия кредитованию субъектов малого и среднего предпринимательства Амурской области» совокупно на сумму не менее 40% от суммы </w:t>
      </w:r>
      <w:proofErr w:type="spellStart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/ лимита кредитной линии.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Обязательное поручительство: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 Заемщикам – юридическим лицам: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поручительство всех реальных владельцев бизнеса и учредителей (участников) Юридического лица, обладающих совокупной долей в уставном капитале не менее 51%;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 Заемщикам – индивидуальным предпринимателям: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поручительство супруги / супруга (при наличии).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Страхование залога: </w:t>
      </w:r>
      <w:r w:rsidRPr="00D25E7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Необходимость страхования определяется по решению Кредитного комитета.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*Примечания: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Условия применения сезонного графика: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- Сезонная деятельность – повторяющаяся ежегодная тенденция неоднократного отклонения (снижение / увеличение) месячной выручки (40% и более) от средней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ежемесячной выручки, рассчитанной за последние 12 месяцев, связанная со спецификой бизнеса и не имеющая в причинах ухудшения финансового состояния.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- Количество платежей со сниженной суммой основного долга (от базового размера) не должно быть более 6 в год.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- Снижение суммы основного долга в ежемесячном взносе - максимум 70% от базовой суммы. В случае 100%-</w:t>
      </w:r>
      <w:proofErr w:type="spellStart"/>
      <w:r w:rsidRPr="00D25E74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го</w:t>
      </w:r>
      <w:proofErr w:type="spellEnd"/>
      <w:r w:rsidRPr="00D25E74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 xml:space="preserve"> снижения суммы основного долга максимальное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количество сезонных месяцев в графике может быть 3</w:t>
      </w:r>
    </w:p>
    <w:p w:rsidR="00D25E74" w:rsidRPr="00D25E74" w:rsidRDefault="00D25E74" w:rsidP="00D25E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- Минимальная величина ежегодного погашения основного долга должна быть равна сумме кредита, деленного на количество лет кредита.</w:t>
      </w:r>
    </w:p>
    <w:p w:rsidR="00D25E74" w:rsidRDefault="00D25E74" w:rsidP="0075143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25E74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- Применение сезонного графика не исключает возможность предоставления отсрочки на весь срок кредита.</w:t>
      </w:r>
    </w:p>
    <w:p w:rsidR="0075143E" w:rsidRPr="0075143E" w:rsidRDefault="0075143E" w:rsidP="0075143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</w:p>
    <w:p w:rsidR="0075143E" w:rsidRPr="0075143E" w:rsidRDefault="0075143E" w:rsidP="0075143E">
      <w:pPr>
        <w:jc w:val="center"/>
        <w:rPr>
          <w:rFonts w:ascii="Times New Roman" w:hAnsi="Times New Roman" w:cs="Times New Roman"/>
          <w:b/>
          <w:bCs/>
          <w:color w:val="292929"/>
          <w:sz w:val="24"/>
          <w:szCs w:val="24"/>
        </w:rPr>
      </w:pPr>
      <w:proofErr w:type="spellStart"/>
      <w:r w:rsidRPr="0075143E">
        <w:rPr>
          <w:rFonts w:ascii="Times New Roman" w:hAnsi="Times New Roman" w:cs="Times New Roman"/>
          <w:b/>
          <w:bCs/>
          <w:color w:val="292929"/>
          <w:sz w:val="24"/>
          <w:szCs w:val="24"/>
        </w:rPr>
        <w:t>Микрозаём</w:t>
      </w:r>
      <w:proofErr w:type="spellEnd"/>
      <w:r w:rsidRPr="0075143E">
        <w:rPr>
          <w:rFonts w:ascii="Times New Roman" w:hAnsi="Times New Roman" w:cs="Times New Roman"/>
          <w:b/>
          <w:bCs/>
          <w:color w:val="292929"/>
          <w:sz w:val="24"/>
          <w:szCs w:val="24"/>
        </w:rPr>
        <w:t xml:space="preserve"> "Рефинансирование"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jc w:val="both"/>
        <w:rPr>
          <w:color w:val="292929"/>
        </w:rPr>
      </w:pPr>
      <w:r w:rsidRPr="0075143E">
        <w:rPr>
          <w:rStyle w:val="a5"/>
          <w:color w:val="292929"/>
        </w:rPr>
        <w:t>Форма кредитования: </w:t>
      </w:r>
      <w:proofErr w:type="spellStart"/>
      <w:r w:rsidRPr="0075143E">
        <w:rPr>
          <w:color w:val="292929"/>
        </w:rPr>
        <w:t>Единоразовый</w:t>
      </w:r>
      <w:proofErr w:type="spellEnd"/>
      <w:r w:rsidRPr="0075143E">
        <w:rPr>
          <w:color w:val="292929"/>
        </w:rPr>
        <w:t xml:space="preserve"> заём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jc w:val="both"/>
        <w:rPr>
          <w:color w:val="292929"/>
        </w:rPr>
      </w:pPr>
      <w:r w:rsidRPr="0075143E">
        <w:rPr>
          <w:rStyle w:val="a5"/>
          <w:color w:val="292929"/>
        </w:rPr>
        <w:t>Заемщик:</w:t>
      </w:r>
      <w:r w:rsidRPr="0075143E">
        <w:rPr>
          <w:color w:val="292929"/>
        </w:rPr>
        <w:t> Индивидуальный предприниматель/юридическое лицо.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rStyle w:val="a6"/>
          <w:i w:val="0"/>
          <w:color w:val="292929"/>
        </w:rPr>
        <w:t>* срок регистрации и ведения бизнеса с подтвержденным доходом – от 6 месяцев на момент подачи заявки.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jc w:val="both"/>
        <w:rPr>
          <w:color w:val="292929"/>
        </w:rPr>
      </w:pPr>
      <w:r w:rsidRPr="0075143E">
        <w:rPr>
          <w:rStyle w:val="a5"/>
          <w:color w:val="292929"/>
        </w:rPr>
        <w:t>Сумма кредитования: </w:t>
      </w:r>
      <w:r w:rsidRPr="0075143E">
        <w:rPr>
          <w:color w:val="292929"/>
        </w:rPr>
        <w:t>3 000 000 рублей.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jc w:val="both"/>
        <w:rPr>
          <w:color w:val="292929"/>
        </w:rPr>
      </w:pPr>
      <w:r w:rsidRPr="0075143E">
        <w:rPr>
          <w:rStyle w:val="a5"/>
          <w:color w:val="292929"/>
        </w:rPr>
        <w:t>Срок кредитования: </w:t>
      </w:r>
      <w:r w:rsidRPr="0075143E">
        <w:rPr>
          <w:color w:val="292929"/>
        </w:rPr>
        <w:t>до 36 месяцев*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jc w:val="both"/>
        <w:rPr>
          <w:color w:val="292929"/>
        </w:rPr>
      </w:pPr>
      <w:r w:rsidRPr="0075143E">
        <w:rPr>
          <w:rStyle w:val="a5"/>
          <w:color w:val="292929"/>
        </w:rPr>
        <w:t>Цель займа:</w:t>
      </w:r>
      <w:r w:rsidRPr="0075143E">
        <w:rPr>
          <w:color w:val="292929"/>
        </w:rPr>
        <w:t xml:space="preserve"> погашение действующих кредитных обязательств, предоставленных Заемщику в качестве займов или кредитов иными кредитными и </w:t>
      </w:r>
      <w:proofErr w:type="spellStart"/>
      <w:r w:rsidRPr="0075143E">
        <w:rPr>
          <w:color w:val="292929"/>
        </w:rPr>
        <w:t>микрофинансовыми</w:t>
      </w:r>
      <w:proofErr w:type="spellEnd"/>
      <w:r w:rsidRPr="0075143E">
        <w:rPr>
          <w:color w:val="292929"/>
        </w:rPr>
        <w:t xml:space="preserve"> организациями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jc w:val="both"/>
        <w:rPr>
          <w:color w:val="292929"/>
        </w:rPr>
      </w:pPr>
      <w:r w:rsidRPr="0075143E">
        <w:rPr>
          <w:rStyle w:val="a5"/>
          <w:color w:val="292929"/>
        </w:rPr>
        <w:t>Порядок погашения займа: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</w:rPr>
        <w:t>Ежемесячно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</w:rPr>
        <w:t xml:space="preserve">- </w:t>
      </w:r>
      <w:proofErr w:type="spellStart"/>
      <w:r w:rsidRPr="0075143E">
        <w:rPr>
          <w:color w:val="292929"/>
        </w:rPr>
        <w:t>аннуитетный</w:t>
      </w:r>
      <w:proofErr w:type="spellEnd"/>
      <w:r w:rsidRPr="0075143E">
        <w:rPr>
          <w:color w:val="292929"/>
        </w:rPr>
        <w:t xml:space="preserve"> платеж,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</w:rPr>
        <w:t>- дифференцированный платеж,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</w:rPr>
        <w:t>- сезонный график.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jc w:val="both"/>
        <w:rPr>
          <w:color w:val="292929"/>
        </w:rPr>
      </w:pPr>
      <w:r w:rsidRPr="0075143E">
        <w:rPr>
          <w:rStyle w:val="a5"/>
          <w:color w:val="292929"/>
        </w:rPr>
        <w:t>Порядок погашения процентов: </w:t>
      </w:r>
      <w:r w:rsidRPr="0075143E">
        <w:rPr>
          <w:color w:val="292929"/>
        </w:rPr>
        <w:t>ежемесячно и в момент окончательного расчета.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jc w:val="both"/>
        <w:rPr>
          <w:color w:val="292929"/>
        </w:rPr>
      </w:pPr>
      <w:r w:rsidRPr="0075143E">
        <w:rPr>
          <w:rStyle w:val="a5"/>
          <w:color w:val="292929"/>
        </w:rPr>
        <w:t>Процентная ставка: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  <w:u w:val="single"/>
          <w:bdr w:val="none" w:sz="0" w:space="0" w:color="auto" w:frame="1"/>
        </w:rPr>
        <w:t>Для СМСП, реализующих приоритетные проекты: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</w:rPr>
        <w:t>При наличии залога: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</w:rPr>
        <w:t xml:space="preserve">а) не более ключевой ставки Банка России, установленной на дату заключения договора </w:t>
      </w:r>
      <w:proofErr w:type="spellStart"/>
      <w:r w:rsidRPr="0075143E">
        <w:rPr>
          <w:color w:val="292929"/>
        </w:rPr>
        <w:t>микрозайма</w:t>
      </w:r>
      <w:proofErr w:type="spellEnd"/>
      <w:r w:rsidRPr="0075143E">
        <w:rPr>
          <w:color w:val="292929"/>
        </w:rPr>
        <w:t xml:space="preserve"> с субъектом малого и среднего предпринимательства;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</w:rPr>
        <w:t xml:space="preserve">б) не более одной второй ключевой ставки Банка России, установленной на дату заключения договора </w:t>
      </w:r>
      <w:proofErr w:type="spellStart"/>
      <w:r w:rsidRPr="0075143E">
        <w:rPr>
          <w:color w:val="292929"/>
        </w:rPr>
        <w:t>микрозайма</w:t>
      </w:r>
      <w:proofErr w:type="spellEnd"/>
      <w:r w:rsidRPr="0075143E">
        <w:rPr>
          <w:color w:val="292929"/>
        </w:rPr>
        <w:t xml:space="preserve"> с субъектом малого и среднего предпринимательства, зарегистрированным и осуществляющим свою деятельность на территории моногорода.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</w:rPr>
        <w:t>При отсутствии залога: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</w:rPr>
        <w:t xml:space="preserve">а) не более полуторакратного размера ключевой ставки Банка России, установленной на дату заключения договора </w:t>
      </w:r>
      <w:proofErr w:type="spellStart"/>
      <w:r w:rsidRPr="0075143E">
        <w:rPr>
          <w:color w:val="292929"/>
        </w:rPr>
        <w:t>микрозайма</w:t>
      </w:r>
      <w:proofErr w:type="spellEnd"/>
      <w:r w:rsidRPr="0075143E">
        <w:rPr>
          <w:color w:val="292929"/>
        </w:rPr>
        <w:t xml:space="preserve"> с субъектом малого и среднего предпринимательства, при реализации приоритетных проектов;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</w:rPr>
        <w:t xml:space="preserve">б) не более размера ключевой ставки Банка России, установленной на дату заключения договора </w:t>
      </w:r>
      <w:proofErr w:type="spellStart"/>
      <w:r w:rsidRPr="0075143E">
        <w:rPr>
          <w:color w:val="292929"/>
        </w:rPr>
        <w:t>микрозайма</w:t>
      </w:r>
      <w:proofErr w:type="spellEnd"/>
      <w:r w:rsidRPr="0075143E">
        <w:rPr>
          <w:color w:val="292929"/>
        </w:rPr>
        <w:t xml:space="preserve"> с субъектом малого и среднего предпринимательства, зарегистрированным и осуществляющим свою деятельность на территории моногорода,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</w:rPr>
        <w:t>но не более 2/3 от ставки рефинансируемого кредитного договора.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  <w:u w:val="single"/>
          <w:bdr w:val="none" w:sz="0" w:space="0" w:color="auto" w:frame="1"/>
        </w:rPr>
        <w:t>Для СМСП, не реализующих приоритетные проекты: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</w:rPr>
        <w:t>2/3 от ставки рефинансируемого кредитного договора, но не менее двукратного размера ключевой ставки ЦБ РФ и не более 2,5-кратного размера ключевой ставки ЦБ РФ.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</w:rPr>
        <w:t>При установлении процентной ставки выбирается наименьшая ставка, согласно настоящему разделу.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jc w:val="both"/>
        <w:rPr>
          <w:color w:val="292929"/>
        </w:rPr>
      </w:pPr>
      <w:r w:rsidRPr="0075143E">
        <w:rPr>
          <w:rStyle w:val="a5"/>
          <w:color w:val="292929"/>
        </w:rPr>
        <w:t>Отсрочка по выплате основного долга: </w:t>
      </w:r>
      <w:r w:rsidRPr="0075143E">
        <w:rPr>
          <w:color w:val="292929"/>
        </w:rPr>
        <w:t>до 3 месяцев с даты исчисления срока кредитования.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jc w:val="both"/>
        <w:rPr>
          <w:color w:val="292929"/>
        </w:rPr>
      </w:pPr>
      <w:r w:rsidRPr="0075143E">
        <w:rPr>
          <w:rStyle w:val="a5"/>
          <w:color w:val="292929"/>
        </w:rPr>
        <w:t>Обеспечение: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  <w:u w:val="single"/>
          <w:bdr w:val="none" w:sz="0" w:space="0" w:color="auto" w:frame="1"/>
        </w:rPr>
        <w:t>Сумма задолженности Клиента перед Организацией, с учетом вновь выдаваемого займа, - до 200 000 рублей (включительно)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</w:rPr>
        <w:t>По Заемщикам – юридическим лицам: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</w:rPr>
        <w:t xml:space="preserve">- поручительство всех </w:t>
      </w:r>
      <w:proofErr w:type="spellStart"/>
      <w:r w:rsidRPr="0075143E">
        <w:rPr>
          <w:color w:val="292929"/>
        </w:rPr>
        <w:t>бенефициарных</w:t>
      </w:r>
      <w:proofErr w:type="spellEnd"/>
      <w:r w:rsidRPr="0075143E">
        <w:rPr>
          <w:color w:val="292929"/>
        </w:rPr>
        <w:t xml:space="preserve"> владельцев бизнеса и учредителей (участников) Юридического лица, обладающих совокупной долей в уставном капитале не менее 51%;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</w:rPr>
        <w:t>По Заемщикам – индивидуальным предпринимателям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</w:rPr>
        <w:t>- не требуется.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  <w:u w:val="single"/>
          <w:bdr w:val="none" w:sz="0" w:space="0" w:color="auto" w:frame="1"/>
        </w:rPr>
        <w:t>Сумма задолженности Клиента перед Организацией, с учетом вновь выдаваемого займа, - от 200 001 до 700 000 рублей (включительно)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</w:rPr>
        <w:t xml:space="preserve">Поручительство платежеспособного физического лица или индивидуального предпринимателя, или юридического лица с подтвержденным доходом, не связанным с деятельностью заемщика, или залог имущества и/или поручительство некоммерческой организации «Фонд содействия кредитованию субъектов малого и среднего предпринимательства Амурской области» совокупно на сумму не менее 80% от суммы </w:t>
      </w:r>
      <w:proofErr w:type="spellStart"/>
      <w:r w:rsidRPr="0075143E">
        <w:rPr>
          <w:color w:val="292929"/>
        </w:rPr>
        <w:t>микрозайма</w:t>
      </w:r>
      <w:proofErr w:type="spellEnd"/>
      <w:r w:rsidRPr="0075143E">
        <w:rPr>
          <w:color w:val="292929"/>
        </w:rPr>
        <w:t xml:space="preserve"> / лимита кредитной линии.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  <w:u w:val="single"/>
          <w:bdr w:val="none" w:sz="0" w:space="0" w:color="auto" w:frame="1"/>
        </w:rPr>
        <w:t>Обязательное поручительство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</w:rPr>
        <w:t>По Заемщикам – юридическим лицам: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</w:rPr>
        <w:t>- поручительство всех реальных владельцев бизнеса и учредителей (участников) Юридического лица, обладающих совокупной долей в уставном капитале не менее 51%;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</w:rPr>
        <w:t>По Заемщикам – индивидуальным предпринимателям: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</w:rPr>
        <w:t>- поручительство супруги / супруга (при наличии).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  <w:u w:val="single"/>
          <w:bdr w:val="none" w:sz="0" w:space="0" w:color="auto" w:frame="1"/>
        </w:rPr>
        <w:t>Сумма задолженности Клиента перед Организацией, с учетом вновь выдаваемого займа, - от 700 001 до 3 000 000 рублей (включительно)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  <w:u w:val="single"/>
          <w:bdr w:val="none" w:sz="0" w:space="0" w:color="auto" w:frame="1"/>
        </w:rPr>
        <w:t>Вариант 1:</w:t>
      </w:r>
      <w:r w:rsidRPr="0075143E">
        <w:rPr>
          <w:color w:val="292929"/>
        </w:rPr>
        <w:t xml:space="preserve"> Залог имущества и/или поручительство некоммерческой организации «Фонд содействия кредитованию субъектов малого и среднего предпринимательства Амурской области» совокупно на сумму не менее 80% от суммы </w:t>
      </w:r>
      <w:proofErr w:type="spellStart"/>
      <w:r w:rsidRPr="0075143E">
        <w:rPr>
          <w:color w:val="292929"/>
        </w:rPr>
        <w:t>микрозайма</w:t>
      </w:r>
      <w:proofErr w:type="spellEnd"/>
      <w:r w:rsidRPr="0075143E">
        <w:rPr>
          <w:color w:val="292929"/>
        </w:rPr>
        <w:t xml:space="preserve"> / лимита кредитной линии. При отсутствии залога допускается поручительство минимум двух платежеспособных физических лиц / индивидуальных предпринимателей / юридических лиц с подтвержденным доходом, не связанным с деятельностью Заемщика.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  <w:u w:val="single"/>
          <w:bdr w:val="none" w:sz="0" w:space="0" w:color="auto" w:frame="1"/>
        </w:rPr>
        <w:t>Вариант 2: </w:t>
      </w:r>
      <w:r w:rsidRPr="0075143E">
        <w:rPr>
          <w:color w:val="292929"/>
        </w:rPr>
        <w:t xml:space="preserve">Поручительство платежеспособного физического лица или индивидуального предпринимателя, или юридического лица с подтвержденным доходом, не связанным с деятельностью заемщика, плюс залог имущества и/или поручительство некоммерческой организации «Фонд содействия кредитованию субъектов малого и среднего предпринимательства Амурской области» совокупно на сумму не менее 40% от суммы </w:t>
      </w:r>
      <w:proofErr w:type="spellStart"/>
      <w:r w:rsidRPr="0075143E">
        <w:rPr>
          <w:color w:val="292929"/>
        </w:rPr>
        <w:t>микрозайма</w:t>
      </w:r>
      <w:proofErr w:type="spellEnd"/>
      <w:r w:rsidRPr="0075143E">
        <w:rPr>
          <w:color w:val="292929"/>
        </w:rPr>
        <w:t xml:space="preserve"> / лимита кредитной линии.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  <w:u w:val="single"/>
          <w:bdr w:val="none" w:sz="0" w:space="0" w:color="auto" w:frame="1"/>
        </w:rPr>
        <w:t>Обязательное поручительство (независимо от суммы займа)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</w:rPr>
        <w:t>По Заемщикам – юридическим лицам: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</w:rPr>
        <w:t>- поручительство всех реальных владельцев бизнеса и учредителей (участников) Юридического лица, обладающих совокупной долей в уставном капитале не менее 51%;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</w:rPr>
        <w:t>По Заемщикам – индивидуальным предпринимателям: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color w:val="292929"/>
        </w:rPr>
        <w:t>- поручительство супруги / супруга.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jc w:val="both"/>
        <w:rPr>
          <w:color w:val="292929"/>
        </w:rPr>
      </w:pPr>
      <w:r w:rsidRPr="0075143E">
        <w:rPr>
          <w:rStyle w:val="a5"/>
          <w:color w:val="292929"/>
        </w:rPr>
        <w:t>Страхование залога: </w:t>
      </w:r>
      <w:r w:rsidRPr="0075143E">
        <w:rPr>
          <w:color w:val="292929"/>
        </w:rPr>
        <w:t>Необходимость страхования определяется по решению Кредитного комитета.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rStyle w:val="a6"/>
          <w:i w:val="0"/>
          <w:color w:val="292929"/>
        </w:rPr>
        <w:t>*Примечания: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rStyle w:val="a6"/>
          <w:i w:val="0"/>
          <w:color w:val="292929"/>
        </w:rPr>
        <w:t xml:space="preserve">- Кредитным договором/ договором </w:t>
      </w:r>
      <w:proofErr w:type="spellStart"/>
      <w:r w:rsidRPr="0075143E">
        <w:rPr>
          <w:rStyle w:val="a6"/>
          <w:i w:val="0"/>
          <w:color w:val="292929"/>
        </w:rPr>
        <w:t>микрозайма</w:t>
      </w:r>
      <w:proofErr w:type="spellEnd"/>
      <w:r w:rsidRPr="0075143E">
        <w:rPr>
          <w:rStyle w:val="a6"/>
          <w:i w:val="0"/>
          <w:color w:val="292929"/>
        </w:rPr>
        <w:t>/ займа/ лизинга, заключенным СМСП, должна быть предусмотрена возможность СМСП досрочно погасить свои обязательства (отсутствие в договоре запрета на досрочное погашение также допускается);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rStyle w:val="a6"/>
          <w:i w:val="0"/>
          <w:color w:val="292929"/>
        </w:rPr>
        <w:t xml:space="preserve">- За счет средств </w:t>
      </w:r>
      <w:proofErr w:type="spellStart"/>
      <w:r w:rsidRPr="0075143E">
        <w:rPr>
          <w:rStyle w:val="a6"/>
          <w:i w:val="0"/>
          <w:color w:val="292929"/>
        </w:rPr>
        <w:t>микрозайма</w:t>
      </w:r>
      <w:proofErr w:type="spellEnd"/>
      <w:r w:rsidRPr="0075143E">
        <w:rPr>
          <w:rStyle w:val="a6"/>
          <w:i w:val="0"/>
          <w:color w:val="292929"/>
        </w:rPr>
        <w:t xml:space="preserve">, предоставляемого Организацией, основной долг по кредитному договору/ договору </w:t>
      </w:r>
      <w:proofErr w:type="spellStart"/>
      <w:r w:rsidRPr="0075143E">
        <w:rPr>
          <w:rStyle w:val="a6"/>
          <w:i w:val="0"/>
          <w:color w:val="292929"/>
        </w:rPr>
        <w:t>микрозайма</w:t>
      </w:r>
      <w:proofErr w:type="spellEnd"/>
      <w:r w:rsidRPr="0075143E">
        <w:rPr>
          <w:rStyle w:val="a6"/>
          <w:i w:val="0"/>
          <w:color w:val="292929"/>
        </w:rPr>
        <w:t>/ займа/ лизинга погашается в полном объеме.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rStyle w:val="a6"/>
          <w:i w:val="0"/>
          <w:color w:val="292929"/>
        </w:rPr>
        <w:t>Условия применения сезонного графика: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rStyle w:val="a6"/>
          <w:i w:val="0"/>
          <w:color w:val="292929"/>
        </w:rPr>
        <w:t>- Сезонная деятельность – повторяющаяся ежегодная тенденция неоднократного отклонения (снижение / увеличение) месячной выручки (40% и более) от средней ежемесячной выручки, рассчитанной за последние 12 месяцев, связанная со спецификой бизнеса и не имеющая в причинах ухудшения финансового состояния.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rStyle w:val="a6"/>
          <w:i w:val="0"/>
          <w:color w:val="292929"/>
        </w:rPr>
        <w:t>- Количество платежей со сниженной суммой основного долга (от базового размера) не должно быть более 6 в год.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rStyle w:val="a6"/>
          <w:i w:val="0"/>
          <w:color w:val="292929"/>
        </w:rPr>
        <w:t>- Снижение суммы основного долга в ежемесячном взносе - максимум 70% от базовой суммы. В случае 100%-</w:t>
      </w:r>
      <w:proofErr w:type="spellStart"/>
      <w:r w:rsidRPr="0075143E">
        <w:rPr>
          <w:rStyle w:val="a6"/>
          <w:i w:val="0"/>
          <w:color w:val="292929"/>
        </w:rPr>
        <w:t>го</w:t>
      </w:r>
      <w:proofErr w:type="spellEnd"/>
      <w:r w:rsidRPr="0075143E">
        <w:rPr>
          <w:rStyle w:val="a6"/>
          <w:i w:val="0"/>
          <w:color w:val="292929"/>
        </w:rPr>
        <w:t xml:space="preserve"> снижения суммы основного долга максимальное количество сезонных месяцев может быть 3.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rStyle w:val="a6"/>
          <w:i w:val="0"/>
          <w:color w:val="292929"/>
        </w:rPr>
        <w:t>- Минимальная величина ежегодного погашения основного долга должна быть равна сумме кредита, деленного на количество лет кредита.</w:t>
      </w:r>
    </w:p>
    <w:p w:rsidR="0075143E" w:rsidRPr="0075143E" w:rsidRDefault="0075143E" w:rsidP="0075143E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292929"/>
        </w:rPr>
      </w:pPr>
      <w:r w:rsidRPr="0075143E">
        <w:rPr>
          <w:rStyle w:val="a6"/>
          <w:i w:val="0"/>
          <w:color w:val="292929"/>
        </w:rPr>
        <w:t>- Применение сезонного графика не исключает возможность предоставления отсрочки на весь срок кредита.</w:t>
      </w:r>
    </w:p>
    <w:p w:rsidR="0075143E" w:rsidRDefault="0075143E" w:rsidP="0075143E">
      <w:pPr>
        <w:rPr>
          <w:rFonts w:ascii="Circe" w:hAnsi="Circe"/>
          <w:color w:val="292929"/>
          <w:sz w:val="24"/>
          <w:szCs w:val="24"/>
        </w:rPr>
      </w:pP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proofErr w:type="spellStart"/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Микрозаём</w:t>
      </w:r>
      <w:proofErr w:type="spellEnd"/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"Коммерческая ипотека"</w:t>
      </w:r>
    </w:p>
    <w:p w:rsidR="0075143E" w:rsidRPr="0075143E" w:rsidRDefault="0075143E" w:rsidP="00751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Форма кредитования: 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Единоразовый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заём /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невозобновляемая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кредитная линия.</w:t>
      </w:r>
    </w:p>
    <w:p w:rsidR="0075143E" w:rsidRPr="0075143E" w:rsidRDefault="0075143E" w:rsidP="00751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Заемщик:</w:t>
      </w: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 Индивидуальный предприниматель/юридическое лицо.</w:t>
      </w:r>
    </w:p>
    <w:p w:rsid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i/>
          <w:iCs/>
          <w:color w:val="292929"/>
          <w:sz w:val="24"/>
          <w:szCs w:val="24"/>
          <w:lang w:eastAsia="ru-RU"/>
        </w:rPr>
        <w:t>* срок регистрации и ведения бизнеса с подтвержденным доходом – от 6 месяцев на момент подачи заявки.</w:t>
      </w:r>
    </w:p>
    <w:p w:rsidR="0075143E" w:rsidRPr="0075143E" w:rsidRDefault="0075143E" w:rsidP="00751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Сумма кредитования: </w:t>
      </w: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3 000 000 рублей.</w:t>
      </w:r>
    </w:p>
    <w:p w:rsidR="0075143E" w:rsidRPr="0075143E" w:rsidRDefault="0075143E" w:rsidP="00751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Срок кредитования: </w:t>
      </w: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до 36 месяцев*</w:t>
      </w:r>
    </w:p>
    <w:p w:rsidR="0075143E" w:rsidRPr="0075143E" w:rsidRDefault="0075143E" w:rsidP="00751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Цель займа:</w:t>
      </w: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 приобретение коммерческой недвижимости (за исключением земель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сельхозназначения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) или земельных участков под коммерческую застройку.</w:t>
      </w:r>
    </w:p>
    <w:p w:rsidR="0075143E" w:rsidRPr="0075143E" w:rsidRDefault="0075143E" w:rsidP="00751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Порядок погашения займа: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Ежемесячно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-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аннуитетный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платеж,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дифференцированный платеж,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сезонный график.</w:t>
      </w:r>
    </w:p>
    <w:p w:rsidR="0075143E" w:rsidRPr="0075143E" w:rsidRDefault="0075143E" w:rsidP="00751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Порядок погашения процентов: </w:t>
      </w: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ежемесячно и в момент окончательного расчета.</w:t>
      </w:r>
    </w:p>
    <w:p w:rsidR="0075143E" w:rsidRPr="0075143E" w:rsidRDefault="0075143E" w:rsidP="00751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Процентная ставка: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Для СМСП, реализующих приоритетные проекты: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При наличии залога: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а) не более ключевой ставки Банка России, установленной на дату заключения договора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с субъектом малого и среднего предпринимательства;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б) не более одной второй ключевой ставки Банка России, установленной на дату заключения договора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с субъектом малого и среднего предпринимательства, зарегистрированным и осуществляющим свою деятельность на территории моногорода.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При отсутствии залога: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а) не более полуторакратного размера ключевой ставки Банка России, установленной на дату заключения договора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с субъектом малого и среднего предпринимательства, при реализации приоритетных проектов;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б) не более размера ключевой ставки Банка России, установленной на дату заключения договора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с субъектом малого и среднего предпринимательства, зарегистрированным и осуществляющим свою деятельность на территории моногорода.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Для СМСП, не реализующих приоритетные проекты: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7,5% годовых, но не более двукратного размера ключевой ставки Банка России, установленной на дату заключения договора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, при наличии залогового обеспечения и не более 2,5 кратного размера ключевой ставки Банка России, установленной на дату заключения договора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, при отсутствии залогового обеспечения*.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i/>
          <w:iCs/>
          <w:color w:val="292929"/>
          <w:sz w:val="24"/>
          <w:szCs w:val="24"/>
          <w:lang w:eastAsia="ru-RU"/>
        </w:rPr>
        <w:t>*Для субъектов малого и среднего предпринимательства, зарегистрированных и осуществляющих свою деятельность на территории моногорода, ставка снижается на 1% годовых.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При установлении процентной ставки выбирается наименьшая ставка, согласно настоящему разделу.</w:t>
      </w:r>
    </w:p>
    <w:p w:rsidR="0075143E" w:rsidRPr="0075143E" w:rsidRDefault="0075143E" w:rsidP="00751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Отсрочка по выплате основного долга: </w:t>
      </w: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до 3 месяцев с даты исчисления срока кредитования.</w:t>
      </w:r>
    </w:p>
    <w:p w:rsidR="0075143E" w:rsidRPr="0075143E" w:rsidRDefault="0075143E" w:rsidP="00751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Обеспечение: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Сумма задолженности Клиента перед Организацией, с учетом вновь выдаваемого займа, - до 700 000 рублей (включительно)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Приобретаемое имущество, независимо от его залоговой стоимости.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Обязательное поручительство (независимо от суммы займа)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 Заемщикам – юридическим лицам: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поручительство всех реальных владельцев бизнеса и учредителей (участников) Юридического лица, обладающих совокупной долей в уставном капитале не менее 51%;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 Заемщикам – индивидуальным предпринимателям: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поручительство супруги / супруга.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Сумма задолженности Клиента перед Организацией, с учетом вновь выдаваемого займа, - от 700 001 до 3 000 000 рублей (включительно)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Приобретаемое имущество. Если залоговая стоимость имущества не покрывает 75 % суммы займа / лимита кредитной линии, то дополнительно предоставляется залог имущество и/или поручительство некоммерческой организации «Фонд содействия кредитованию субъектов малого и среднего предпринимательства Амурской области».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Обязательное поручительство (независимо от суммы займа)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 Заемщикам – юридическим лицам: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поручительство всех реальных владельцев бизнеса и учредителей (участников) Юридического лица, обладающих совокупной долей в уставном капитале не менее 51%;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 Заемщикам – индивидуальным предпринимателям: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поручительство супруги / супруга.</w:t>
      </w:r>
    </w:p>
    <w:p w:rsidR="0075143E" w:rsidRPr="0075143E" w:rsidRDefault="0075143E" w:rsidP="00751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Страхование залога: </w:t>
      </w: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Необходимость страхования определяется по решению Кредитного комитета.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i/>
          <w:iCs/>
          <w:color w:val="292929"/>
          <w:sz w:val="24"/>
          <w:szCs w:val="24"/>
          <w:lang w:eastAsia="ru-RU"/>
        </w:rPr>
        <w:t>*Примечания: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i/>
          <w:iCs/>
          <w:color w:val="292929"/>
          <w:sz w:val="24"/>
          <w:szCs w:val="24"/>
          <w:lang w:eastAsia="ru-RU"/>
        </w:rPr>
        <w:t>- Договор об ипотеке / закладная должны быть зарегистрированы до выдачи займа.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i/>
          <w:iCs/>
          <w:color w:val="292929"/>
          <w:sz w:val="24"/>
          <w:szCs w:val="24"/>
          <w:lang w:eastAsia="ru-RU"/>
        </w:rPr>
        <w:t>Условия применения сезонного графика: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i/>
          <w:iCs/>
          <w:color w:val="292929"/>
          <w:sz w:val="24"/>
          <w:szCs w:val="24"/>
          <w:lang w:eastAsia="ru-RU"/>
        </w:rPr>
        <w:t>- Сезонная деятельность – повторяющаяся ежегодная тенденция неоднократного отклонения (снижение / увеличение) месячной выручки (40% и более) от средней ежемесячной выручки, рассчитанной за последние 12 месяцев, связанная со спецификой бизнеса и не имеющая в причинах ухудшения финансового состояния.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i/>
          <w:iCs/>
          <w:color w:val="292929"/>
          <w:sz w:val="24"/>
          <w:szCs w:val="24"/>
          <w:lang w:eastAsia="ru-RU"/>
        </w:rPr>
        <w:t>- Количество платежей со сниженной суммой основного долга (от базового размера) не должно быть более 6 в год.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i/>
          <w:iCs/>
          <w:color w:val="292929"/>
          <w:sz w:val="24"/>
          <w:szCs w:val="24"/>
          <w:lang w:eastAsia="ru-RU"/>
        </w:rPr>
        <w:t>- Снижение суммы основного долга в ежемесячном взносе - максимум 70% от базовой суммы. В случае 100%-</w:t>
      </w:r>
      <w:proofErr w:type="spellStart"/>
      <w:r w:rsidRPr="0075143E">
        <w:rPr>
          <w:rFonts w:ascii="Times New Roman" w:eastAsia="Times New Roman" w:hAnsi="Times New Roman" w:cs="Times New Roman"/>
          <w:i/>
          <w:iCs/>
          <w:color w:val="292929"/>
          <w:sz w:val="24"/>
          <w:szCs w:val="24"/>
          <w:lang w:eastAsia="ru-RU"/>
        </w:rPr>
        <w:t>го</w:t>
      </w:r>
      <w:proofErr w:type="spellEnd"/>
      <w:r w:rsidRPr="0075143E">
        <w:rPr>
          <w:rFonts w:ascii="Times New Roman" w:eastAsia="Times New Roman" w:hAnsi="Times New Roman" w:cs="Times New Roman"/>
          <w:i/>
          <w:iCs/>
          <w:color w:val="292929"/>
          <w:sz w:val="24"/>
          <w:szCs w:val="24"/>
          <w:lang w:eastAsia="ru-RU"/>
        </w:rPr>
        <w:t xml:space="preserve"> снижения суммы основного долга максимальное количество сезонных месяцев может быть 3.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i/>
          <w:iCs/>
          <w:color w:val="292929"/>
          <w:sz w:val="24"/>
          <w:szCs w:val="24"/>
          <w:lang w:eastAsia="ru-RU"/>
        </w:rPr>
        <w:t>- Минимальная величина ежегодного погашения основного долга должна быть равна сумме кредита, деленного на количество лет кредита.</w:t>
      </w:r>
    </w:p>
    <w:p w:rsid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i/>
          <w:iCs/>
          <w:color w:val="292929"/>
          <w:sz w:val="24"/>
          <w:szCs w:val="24"/>
          <w:lang w:eastAsia="ru-RU"/>
        </w:rPr>
        <w:t>- Применение сезонного графика не исключает возможность предоставления отсрочки на весь срок кредита.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proofErr w:type="spellStart"/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Микрозаём</w:t>
      </w:r>
      <w:proofErr w:type="spellEnd"/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"Лояльный"</w:t>
      </w:r>
    </w:p>
    <w:p w:rsidR="0075143E" w:rsidRPr="0075143E" w:rsidRDefault="0075143E" w:rsidP="00751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Форма кредитования: 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Единоразовый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заём /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невозобновляемая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кредитная линия.</w:t>
      </w:r>
    </w:p>
    <w:p w:rsidR="0075143E" w:rsidRPr="0075143E" w:rsidRDefault="0075143E" w:rsidP="00751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Заемщик:</w:t>
      </w: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 Индивидуальный предприниматель/юридическое лицо.</w:t>
      </w:r>
    </w:p>
    <w:p w:rsid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* срок регистрации и ведения бизнеса с подтвержденным доходом – от 6 месяцев на момент подачи заявки.</w:t>
      </w:r>
    </w:p>
    <w:p w:rsidR="0075143E" w:rsidRPr="0075143E" w:rsidRDefault="0075143E" w:rsidP="00751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Сумма кредитования: от 50000 до 2000</w:t>
      </w:r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000 рублей.</w:t>
      </w: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75143E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 xml:space="preserve">*общая сумма </w:t>
      </w:r>
      <w:proofErr w:type="spellStart"/>
      <w:r w:rsidRPr="0075143E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микрозаймов</w:t>
      </w:r>
      <w:proofErr w:type="spellEnd"/>
      <w:r w:rsidRPr="0075143E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 xml:space="preserve">, полученных в рамках </w:t>
      </w:r>
      <w:proofErr w:type="spellStart"/>
      <w:r w:rsidRPr="0075143E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 xml:space="preserve">«Лояльный» не может превышать 2000000 </w:t>
      </w:r>
      <w:r w:rsidRPr="0075143E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(два миллиона) руб.</w:t>
      </w:r>
    </w:p>
    <w:p w:rsidR="0075143E" w:rsidRPr="0075143E" w:rsidRDefault="0075143E" w:rsidP="00751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Срок кредитования: </w:t>
      </w: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до 24 месяцев*</w:t>
      </w:r>
    </w:p>
    <w:p w:rsidR="0075143E" w:rsidRPr="0075143E" w:rsidRDefault="0075143E" w:rsidP="00751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Цель займа: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1) приобретение средств индивидуальной защиты, оборудования и расходных материалов для дезинфекции помещений, в которых ведется деятельность Заемщика;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2) оплата ранее заключенных и действующих на момент предоставления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договоров, контрактов на поставку товаров, работ, услуг (включая приобретение, ремонт, реконструкцию основных средств, модернизацию производства) – обязательным условием является заключение данных договоров/контрактов и возникновение по ним задолженности до 15 апреля 2020 года;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3) внесение платежей за аренду помещений для осуществления предпринимательской деятельности на период не более 6-ти месяцев;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4) выплата текущей заработной платы сотрудникам, включая все платежи налоги и сборы, связанные с выплатой заработной платы, на период не более 6-ти месяцев;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5) оплата коммунальных платежей на период не более 6-ти месяцев;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6) рефинансирование (погашение) действующих кредитных обязательств по кредитным договорам/ договорам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/ займа на следующих условиях: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-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предоставляется на погашение суммы основного долга по кредитному договору / договору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/ займа, оформленному Заявителем в любой кредитной организации,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некредитной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финансовой организации, иной организации, предоставляющей займы/кредиты, за исключением займов, оформленных Заявителем в Организации;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валюта долга должна быть выражена в российских рублях;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- кредитный договор / договор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/ займа оформлен Заявителем на цели, связанные с его предпринимательской деятельностью;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- кредитным договором/ договором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/ займа, заключенным Заявителем, должна быть предусмотрена возможность Заявителя досрочно погасить свои обязательства (отсутствие в договоре запрета на досрочное погашение также допускается);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- в результате получения средств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, предоставляемого Организацией, долг по кредитному договору/ договору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/ займа погашается Заявителем в полном объеме с закрытием кредитного договора/договора займа;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7) пополнение оборотных средств.</w:t>
      </w:r>
    </w:p>
    <w:p w:rsidR="0075143E" w:rsidRPr="0075143E" w:rsidRDefault="0075143E" w:rsidP="00751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Порядок погашения займа: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Ежемесячно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-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аннуитетный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платеж,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дифференцированный платеж,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сезонный график.</w:t>
      </w:r>
    </w:p>
    <w:p w:rsidR="0075143E" w:rsidRPr="0075143E" w:rsidRDefault="0075143E" w:rsidP="00751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Порядок погашения процентов: </w:t>
      </w: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ежемесячно и в момент окончательного расчета.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* По решению Кредитного комитета возможно установление «процентных каникул» на срок до 10 месяцев с даты исчисления срока кредитования</w:t>
      </w:r>
      <w:r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Процентная ставка:</w:t>
      </w: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  <w:t xml:space="preserve">1% годовых для целей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, указанных в п. 1) раздела «Цель займа»</w:t>
      </w: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  <w:t xml:space="preserve">3% годовых для целей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, указанных в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пп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. 2)-5) раздела «Цель займа»</w:t>
      </w: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  <w:t xml:space="preserve">4,5 % годовых для целей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, указанных в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пп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. 6)-7) раздела «Цель займа»</w:t>
      </w: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75143E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 xml:space="preserve">*но не более ключевой ставки ЦБ РФ, установленной на дату заключения договора </w:t>
      </w:r>
      <w:proofErr w:type="spellStart"/>
      <w:r w:rsidRPr="0075143E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  <w:t xml:space="preserve">При этом для СМСП, реализующих Приоритетные проекты в моногородах, при оформлении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для целей, указанных в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пп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. 1)-7) раздела «Цель займа», при наличии залога в виде имущества, устанавливается ставка не более одной второй ключевой ставки Банка России, установленной на дату </w:t>
      </w:r>
      <w:r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заключения договора </w:t>
      </w:r>
      <w:proofErr w:type="spellStart"/>
      <w:r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.</w:t>
      </w: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  <w:t>При установлении процентной ставки выбирается наименьшая ставка</w:t>
      </w:r>
      <w:r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, согласно настоящему разделу.</w:t>
      </w:r>
      <w:r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Обеспечение: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Сумма задолженности Клиента перед Организацией, с учетом вновь выдаваемого займа, - до 200 000 рублей (включительно):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 Заемщикам – юридическим лицам: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- поручительство всех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бенефициарных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владельцев бизнеса и учредителей (участников) Юридического лица, обладающих совокупной долей в уставном капитале не менее 51%;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 Заемщикам – индивидуальным предпринимателям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не требуется.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Сумма задолженности Клиента перед Организацией, с учетом вновь выдаваемого займа, - от 200 000 до 700 000 рублей (включительно)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Поручительство платежеспособного физического лица или индивидуального предпринимателя, или юридического лица с подтвержденным доходом, не связанным с деятельностью заемщика, или залог имущества и/или поручительство некоммерческой организации «Фонд содействия кредитованию субъектов малого и среднего предпринимательства Амурской области» совокупно на сумму не менее 40% от суммы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/ лимита кредитной линии.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Обязательное поручительство: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 Заемщикам – юридическим лицам: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поручительство всех реальных владельцев бизнеса и учредителей (участников) Юридического лица, обладающих совокупной долей в уставном капитале не менее 51%;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 Заемщикам – индивидуальным предпринимателям: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поручительство супруги / супруга (при наличии).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Сумма задолженности Клиента перед Организацией, с учетом вновь выдаваемого займа, - от 700 001 до 1 000 000 рублей (включительно):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Вариант 1:</w:t>
      </w: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 Залог имущества и/или поручительство некоммерческой организации «Фонд содействия кредитованию субъектов малого и среднего предпринимательства Амурской области» совокупно на сумму не менее 80% от суммы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/ лимита кредитной линии. При отсутствии залога допускается поручительство минимум двух платежеспособных физических лиц / индивидуальных предпринимателей / юридических лиц с подтвержденным доходом, не связанным с деятельностью Заемщика.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Вариант 2: </w:t>
      </w: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Поручительство платежеспособного физического лица или индивидуального предпринимателя, или юридического лица с подтвержденным доходом, не связанным с деятельностью заемщика, плюс залог имущества и/или поручительство некоммерческой организации «Фонд содействия кредитованию субъектов малого и среднего предпринимательства Амурской области» совокупно на сумму не менее 40% от суммы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/ лимита кредитной линии.</w:t>
      </w:r>
    </w:p>
    <w:p w:rsidR="0075143E" w:rsidRDefault="0075143E" w:rsidP="00751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</w:p>
    <w:p w:rsidR="0075143E" w:rsidRPr="0075143E" w:rsidRDefault="0075143E" w:rsidP="00751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Обязательное поручительство: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 Заемщикам – юридическим лицам: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поручительство всех реальных владельцев бизнеса и учредителей (участников) Юридического лица, обладающих совокупной долей в уставном капитале не менее 51%;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 Заемщикам – индивидуальным предпринимателям: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поручительство супруги / супруга (при наличии).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Сумма задолженности Клиента перед Организацией, с учетом вновь выдаваемого займа, - от 1 000 001 до 2 000 000 рублей (включительно)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Вариант 1: </w:t>
      </w: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Залог имущества и/или поручительство некоммерческой организации «Фонд содействия кредитованию субъектов малого и среднего предпринимательства Амурской области» совокупно на сумму не менее 80% от суммы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/ лимита кредитной линии.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Вариант 2:</w:t>
      </w: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 Поручительство платежеспособного физического лица или индивидуального предпринимателя, или юридического лица с подтвержденным доходом, не связанным с деятельностью заемщика, плюс залог имущества и/или поручительство некоммерческой организации «Фонд содействия кредитованию субъектов малого и среднего предпринимательства Амурской области» совокупно на сумму не менее 40% от суммы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/ лимита кредитной линии.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Обязательное поручительство: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 Заемщикам – юридическим лицам: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поручительство всех реальных владельцев бизнеса и учредителей (участников) Юридического лица, обладающих совокупной долей в уставном капитале не менее 51%;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 Заемщикам – индивидуальным предпринимателям: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поручительство супруги / супруга (при наличии).</w:t>
      </w: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Отсрочка по выплате основного долга: </w:t>
      </w: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до 6 месяцев с даты </w:t>
      </w:r>
      <w:r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исчисления срока кредитования.</w:t>
      </w:r>
    </w:p>
    <w:p w:rsidR="0075143E" w:rsidRDefault="0075143E" w:rsidP="00751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Страхование залога: </w:t>
      </w: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Необходимость страхования определяется по решению Кредитного комитета.</w:t>
      </w:r>
    </w:p>
    <w:p w:rsidR="0075143E" w:rsidRDefault="0075143E" w:rsidP="00751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proofErr w:type="spellStart"/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Микрозаём</w:t>
      </w:r>
      <w:proofErr w:type="spellEnd"/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«Специальный»</w:t>
      </w:r>
    </w:p>
    <w:p w:rsidR="0075143E" w:rsidRPr="0075143E" w:rsidRDefault="0075143E" w:rsidP="00751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Форма кредитования: 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Единоразовый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заём /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невозобновляемая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кредитная линия.</w:t>
      </w:r>
    </w:p>
    <w:p w:rsidR="0075143E" w:rsidRPr="0075143E" w:rsidRDefault="0075143E" w:rsidP="00751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Заемщик:</w:t>
      </w: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 Индивидуальный предприниматель/юридическое лицо.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* срок регистрации и ведения бизнеса с подтвержденным доходом – от 6 месяцев на момент подачи заявки.</w:t>
      </w:r>
    </w:p>
    <w:p w:rsidR="0075143E" w:rsidRPr="0075143E" w:rsidRDefault="0075143E" w:rsidP="00751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Сумма кредитования: от 50 000 до 1 000 000 рублей.</w:t>
      </w: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75143E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 xml:space="preserve">*общая сумма </w:t>
      </w:r>
      <w:proofErr w:type="spellStart"/>
      <w:r w:rsidRPr="0075143E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микрозаймов</w:t>
      </w:r>
      <w:proofErr w:type="spellEnd"/>
      <w:r w:rsidRPr="0075143E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 xml:space="preserve">, полученных в рамках </w:t>
      </w:r>
      <w:proofErr w:type="spellStart"/>
      <w:r w:rsidRPr="0075143E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 xml:space="preserve"> «Специальный» не может превышать 1 000 000 (один миллион) руб.</w:t>
      </w:r>
      <w:r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Срок кредитования: </w:t>
      </w: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до 24 месяцев*</w:t>
      </w:r>
    </w:p>
    <w:p w:rsidR="0075143E" w:rsidRPr="0075143E" w:rsidRDefault="0075143E" w:rsidP="00751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Цель займа: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1) оплата ранее заключенных и действующих на момент предоставления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договоров, контрактов на поставку товаров, работ, услуг (включая приобретение, ремонт, реконструкцию основных средств, модернизацию производства) – обязательным условием является заключение данных договоров/контрактов и возникновение по ним задолженности до 15 апреля 2020 года;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2) внесение платежей за аренду помещений для осуществления предпринимательской деятельности на период не более 6-ти месяцев;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3) выплата текущей заработной платы сотрудникам, включая все платежи налоги и сборы, связанные с выплатой заработной платы, на период не более 6-ти месяцев;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4) оплата коммунальных платежей на период не более 6-ти месяцев;</w:t>
      </w:r>
    </w:p>
    <w:p w:rsid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5) приобретение средств индивидуальной защиты, оборудования и расходных материалов для дезинфекции помещений, в которы</w:t>
      </w:r>
      <w:r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х ведется деятельность Заемщика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6) рефинансирование (погашение) действующих кредитных обязательств по кредитным договорам/ договорам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/ займа на следующих условиях: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-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предоставляется на погашение суммы основного долга по кредитному договору / договору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/ займа, оформленному Заявителем в любой кредитной организации,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некредитной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финансовой организации, иной организации, предоставляющей займы/кредиты, за исключением займов, оформленных Заявителем в Организации;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валюта долга должна быть выражена в российских рублях;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- кредитный договор / договор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/ займа оформлен Заявителем на цели, связанные с его предпринимательской деятельностью;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- кредитным договором/ договором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/ займа, заключенным Заявителем, должна быть предусмотрена возможность Заявителя досрочно погасить свои обязательства (отсутствие в договоре запрета на досрочное погашение также допускается);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- в результате получения средств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, предоставляемого Организацией, долг по кредитному договору/ договору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/ займа погашается Заявителем в полном объеме с закрытием кредитного договора/договора займа;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7) пополнение оборотных средств.</w:t>
      </w: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Порядок погашения займа: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Ежемесячно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-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аннуитетный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платеж,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дифференцированный платеж,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сезонный график.</w:t>
      </w:r>
    </w:p>
    <w:p w:rsidR="0075143E" w:rsidRPr="0075143E" w:rsidRDefault="0075143E" w:rsidP="00751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Порядок погашения процентов: </w:t>
      </w: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ежемесячно и в момент окончательного расчета.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* По решению Кредитного комитета возможно установление «процентных каникул» на срок до 6 месяцев с даты исчисления срока кредитования</w:t>
      </w:r>
      <w:r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Процентная ставка: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1 % годовых для целей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, указанных в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пп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. 1)-5) раздела «Цель займа»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1,5 % годовых для целей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, указанных в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пп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. 6) раздела «Цель займа»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3 % годовых для целей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, указанных в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пп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. 7) раздела «Цель займа»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 xml:space="preserve">*но не более ключевой ставки ЦБ РФ, установленной на дату заключения договора </w:t>
      </w:r>
      <w:proofErr w:type="spellStart"/>
      <w:r w:rsidRPr="0075143E">
        <w:rPr>
          <w:rFonts w:ascii="Times New Roman" w:eastAsia="Times New Roman" w:hAnsi="Times New Roman" w:cs="Times New Roman"/>
          <w:iCs/>
          <w:color w:val="292929"/>
          <w:sz w:val="24"/>
          <w:szCs w:val="24"/>
          <w:lang w:eastAsia="ru-RU"/>
        </w:rPr>
        <w:t>микрозайма</w:t>
      </w:r>
      <w:proofErr w:type="spellEnd"/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При этом для СМСП, реализующих Приоритетные проекты в моногородах, при оформлении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для целей, указанных в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пп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. 1)-7) раздела «Цель займа», при наличии залога в виде имущества, устанавливается ставка не более одной второй ключевой ставки Банка России, установленной на дату заключения договора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.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При установлении процентной ставки выбирается наименьшая ставка, согласно настоящему разделу.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Обеспечение: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Сумма задолженности Клиента перед Организацией, с учетом вновь выдаваемого займа, - до 200 000 рублей (включительно)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 Заемщикам – юридическим лицам: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- поручительство всех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бенефициарных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владельцев бизнеса и учредителей (участников) Юридического лица, обладающих совокупной долей в уставном капитале не менее 51%;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 Заемщикам – индивидуальным предпринимателям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не требуется.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Сумма задолженности Клиента перед Организацией, с учетом вновь выдаваемого займа, - от 200 001 до 500 000 рублей (включительно)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Поручительство платежеспособного физического лица или индивидуального предпринимателя, или юридического лица с подтвержденным доходом, не связанным с деятельностью заемщика, или залог имущества и/или поручительство некоммерческой организации «Фонд содействия кредитованию субъектов малого и среднего предпринимательства Амурской области» совокупно на сумму не менее 40% от суммы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/ лимита кредитной линии.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Обязательное поручительство: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 Заемщикам – юридическим лицам: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поручительство всех реальных владельцев бизнеса и учредителей (участников) Юридического лица, обладающих совокупной долей в уставном капитале не менее 51%;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 Заемщикам – индивидуальным предпринимателям: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поручительство супруги / супруга (при наличии).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Сумма задолженности Клиента перед Организацией, с учетом вновь выдаваемого займа, - от 500 001 до 1 000 000 рублей (включительно)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Вариант 1: </w:t>
      </w: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Залог имущества и/или поручительство некоммерческой организации «Фонд содействия кредитованию субъектов малого и среднего предпринимательства Амурской области» совокупно на сумму не менее 80% от суммы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/ лимита кредитной линии. При отсутствии залога допускается поручительство минимум двух платежеспособных физических лиц / индивидуальных предпринимателей / юридических лиц с подтвержденным доходом, не связанным с деятельностью Заемщика.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Вариант 2:</w:t>
      </w: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 Поручительство платежеспособного физического лица или индивидуального предпринимателя, или юридического лица с подтвержденным доходом, не связанным с деятельностью заемщика, плюс залог имущества и/или поручительство некоммерческой организации «Фонд содействия кредитованию субъектов малого и среднего предпринимательства Амурской области» совокупно на сумму не менее 40% от суммы </w:t>
      </w:r>
      <w:proofErr w:type="spellStart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микрозайма</w:t>
      </w:r>
      <w:proofErr w:type="spellEnd"/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/ лимита кредитной линии.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u w:val="single"/>
          <w:bdr w:val="none" w:sz="0" w:space="0" w:color="auto" w:frame="1"/>
          <w:lang w:eastAsia="ru-RU"/>
        </w:rPr>
        <w:t>Обязательное поручительство: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 Заемщикам – юридическим лицам: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поручительство всех реальных владельцев бизнеса и учредителей (участников) Юридического лица, обладающих совокупной долей в уставном капитале не менее 51%;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 Заемщикам – индивидуальным предпринимателям:</w:t>
      </w:r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поручительство супруги / супруга (при наличии).</w:t>
      </w: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br/>
      </w:r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Отсрочка по выплате основного долга: </w:t>
      </w: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до 6 месяцев с даты исчисления срока креди</w:t>
      </w:r>
      <w:r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тования.</w:t>
      </w:r>
      <w:bookmarkStart w:id="0" w:name="_GoBack"/>
      <w:bookmarkEnd w:id="0"/>
    </w:p>
    <w:p w:rsidR="0075143E" w:rsidRPr="0075143E" w:rsidRDefault="0075143E" w:rsidP="00751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75143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Страхование залога: </w:t>
      </w:r>
      <w:r w:rsidRPr="0075143E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Необходимость страхования определяется по решению Кредитного комитета.</w:t>
      </w:r>
    </w:p>
    <w:p w:rsidR="0075143E" w:rsidRPr="0075143E" w:rsidRDefault="0075143E" w:rsidP="00751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</w:p>
    <w:p w:rsidR="0075143E" w:rsidRPr="0075143E" w:rsidRDefault="0075143E" w:rsidP="0075143E">
      <w:pPr>
        <w:rPr>
          <w:rFonts w:ascii="Circe" w:hAnsi="Circe"/>
          <w:color w:val="292929"/>
          <w:sz w:val="24"/>
          <w:szCs w:val="24"/>
        </w:rPr>
      </w:pPr>
      <w:r w:rsidRPr="0075143E">
        <w:rPr>
          <w:rFonts w:ascii="Circe" w:hAnsi="Circe"/>
          <w:color w:val="292929"/>
          <w:sz w:val="24"/>
          <w:szCs w:val="24"/>
        </w:rPr>
        <w:br/>
      </w:r>
    </w:p>
    <w:p w:rsidR="0075143E" w:rsidRPr="0075143E" w:rsidRDefault="0075143E" w:rsidP="0075143E">
      <w:pPr>
        <w:rPr>
          <w:rStyle w:val="a3"/>
          <w:rFonts w:ascii="Times New Roman" w:hAnsi="Times New Roman"/>
          <w:color w:val="FF8562"/>
          <w:sz w:val="24"/>
          <w:szCs w:val="24"/>
          <w:u w:val="none"/>
          <w:bdr w:val="none" w:sz="0" w:space="0" w:color="auto" w:frame="1"/>
        </w:rPr>
      </w:pPr>
      <w:r w:rsidRPr="0075143E">
        <w:rPr>
          <w:color w:val="000000"/>
          <w:sz w:val="24"/>
          <w:szCs w:val="24"/>
        </w:rPr>
        <w:fldChar w:fldCharType="begin"/>
      </w:r>
      <w:r w:rsidRPr="0075143E">
        <w:rPr>
          <w:color w:val="000000"/>
          <w:sz w:val="24"/>
          <w:szCs w:val="24"/>
        </w:rPr>
        <w:instrText xml:space="preserve"> HYPERLINK "https://business.amurobl.ru/armkk" \t "_blank" </w:instrText>
      </w:r>
      <w:r w:rsidRPr="0075143E">
        <w:rPr>
          <w:color w:val="000000"/>
          <w:sz w:val="24"/>
          <w:szCs w:val="24"/>
        </w:rPr>
        <w:fldChar w:fldCharType="separate"/>
      </w:r>
    </w:p>
    <w:p w:rsidR="0075143E" w:rsidRPr="0075143E" w:rsidRDefault="0075143E" w:rsidP="0075143E">
      <w:pPr>
        <w:rPr>
          <w:color w:val="000000"/>
          <w:sz w:val="24"/>
          <w:szCs w:val="24"/>
        </w:rPr>
      </w:pPr>
      <w:r w:rsidRPr="0075143E">
        <w:rPr>
          <w:color w:val="000000"/>
          <w:sz w:val="24"/>
          <w:szCs w:val="24"/>
        </w:rPr>
        <w:fldChar w:fldCharType="end"/>
      </w:r>
    </w:p>
    <w:p w:rsidR="0075143E" w:rsidRPr="0075143E" w:rsidRDefault="0075143E" w:rsidP="0075143E">
      <w:pPr>
        <w:rPr>
          <w:color w:val="000000"/>
          <w:sz w:val="24"/>
          <w:szCs w:val="24"/>
        </w:rPr>
      </w:pPr>
    </w:p>
    <w:p w:rsidR="00D25E74" w:rsidRPr="0075143E" w:rsidRDefault="00D25E74" w:rsidP="00D25E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</w:pPr>
    </w:p>
    <w:p w:rsidR="00897A4B" w:rsidRPr="0075143E" w:rsidRDefault="00897A4B" w:rsidP="00D25E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97A4B" w:rsidRPr="00751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irc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8D7"/>
    <w:rsid w:val="0018293A"/>
    <w:rsid w:val="0075143E"/>
    <w:rsid w:val="00897A4B"/>
    <w:rsid w:val="00AF457C"/>
    <w:rsid w:val="00D25E74"/>
    <w:rsid w:val="00E7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5AF15"/>
  <w15:chartTrackingRefBased/>
  <w15:docId w15:val="{A979FA75-4954-449B-9AEC-B8D3E297A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457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25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25E74"/>
    <w:rPr>
      <w:b/>
      <w:bCs/>
    </w:rPr>
  </w:style>
  <w:style w:type="character" w:styleId="a6">
    <w:name w:val="Emphasis"/>
    <w:basedOn w:val="a0"/>
    <w:uiPriority w:val="20"/>
    <w:qFormat/>
    <w:rsid w:val="00D25E74"/>
    <w:rPr>
      <w:i/>
      <w:iCs/>
    </w:rPr>
  </w:style>
  <w:style w:type="character" w:customStyle="1" w:styleId="js-feed-post-author-name">
    <w:name w:val="js-feed-post-author-name"/>
    <w:basedOn w:val="a0"/>
    <w:rsid w:val="00751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2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8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42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9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88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03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374251">
                                  <w:marLeft w:val="30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825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26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801145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91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4786579">
                                      <w:marLeft w:val="0"/>
                                      <w:marRight w:val="0"/>
                                      <w:marTop w:val="5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3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8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1662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3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7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6751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3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3517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0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95116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0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1577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163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2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83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5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064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5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9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1644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8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3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A04E2-2677-48AD-A402-7EF4DDDE1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6119</Words>
  <Characters>34882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2020-08-31T08:47:00Z</dcterms:created>
  <dcterms:modified xsi:type="dcterms:W3CDTF">2020-09-01T00:44:00Z</dcterms:modified>
</cp:coreProperties>
</file>